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5D6B6" w14:textId="77777777" w:rsidR="00AD3415" w:rsidRDefault="00AD3415" w:rsidP="00AD3415">
      <w:pPr>
        <w:spacing w:line="20" w:lineRule="exact"/>
      </w:pPr>
    </w:p>
    <w:p w14:paraId="688ADFAD" w14:textId="77777777" w:rsidR="001A4CD0" w:rsidRDefault="00B30F56" w:rsidP="007C6535">
      <w:pPr>
        <w:pStyle w:val="Heading"/>
      </w:pPr>
      <w:bookmarkStart w:id="0" w:name="Start"/>
      <w:bookmarkEnd w:id="0"/>
      <w:r>
        <w:t>Memo</w:t>
      </w:r>
    </w:p>
    <w:tbl>
      <w:tblPr>
        <w:tblStyle w:val="TableGrid"/>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134"/>
        <w:gridCol w:w="7371"/>
      </w:tblGrid>
      <w:tr w:rsidR="00262A0E" w14:paraId="17152E0D" w14:textId="77777777" w:rsidTr="002128B2">
        <w:tc>
          <w:tcPr>
            <w:tcW w:w="1134" w:type="dxa"/>
          </w:tcPr>
          <w:p w14:paraId="32B3EEB4" w14:textId="77777777" w:rsidR="00262A0E" w:rsidRDefault="00262A0E" w:rsidP="00262A0E">
            <w:pPr>
              <w:pStyle w:val="Item"/>
            </w:pPr>
            <w:r>
              <w:t>Date:</w:t>
            </w:r>
          </w:p>
        </w:tc>
        <w:tc>
          <w:tcPr>
            <w:tcW w:w="7371" w:type="dxa"/>
          </w:tcPr>
          <w:p w14:paraId="3BD936B9" w14:textId="77777777" w:rsidR="00262A0E" w:rsidRDefault="00262A0E" w:rsidP="00506C15">
            <w:r>
              <w:fldChar w:fldCharType="begin"/>
            </w:r>
            <w:r>
              <w:instrText xml:space="preserve"> CREATEDATE \@ "d MMMM yyyy" \* MERGEFORMAT </w:instrText>
            </w:r>
            <w:r>
              <w:fldChar w:fldCharType="separate"/>
            </w:r>
            <w:r w:rsidR="00F558AC">
              <w:rPr>
                <w:noProof/>
              </w:rPr>
              <w:t>16</w:t>
            </w:r>
            <w:r w:rsidR="00B61E2E">
              <w:rPr>
                <w:noProof/>
              </w:rPr>
              <w:t xml:space="preserve"> </w:t>
            </w:r>
            <w:r w:rsidR="00482A39">
              <w:rPr>
                <w:noProof/>
              </w:rPr>
              <w:t>juni</w:t>
            </w:r>
            <w:r w:rsidR="00B61E2E">
              <w:rPr>
                <w:noProof/>
              </w:rPr>
              <w:t xml:space="preserve"> 2020</w:t>
            </w:r>
            <w:r>
              <w:rPr>
                <w:noProof/>
              </w:rPr>
              <w:fldChar w:fldCharType="end"/>
            </w:r>
          </w:p>
        </w:tc>
      </w:tr>
      <w:tr w:rsidR="00262A0E" w14:paraId="50E008B9" w14:textId="77777777" w:rsidTr="002128B2">
        <w:tc>
          <w:tcPr>
            <w:tcW w:w="1134" w:type="dxa"/>
          </w:tcPr>
          <w:p w14:paraId="22947035" w14:textId="77777777" w:rsidR="00262A0E" w:rsidRDefault="00262A0E" w:rsidP="00262A0E">
            <w:pPr>
              <w:pStyle w:val="Item"/>
            </w:pPr>
            <w:r>
              <w:t>Subject</w:t>
            </w:r>
            <w:r w:rsidR="00CA1BA3">
              <w:t>:</w:t>
            </w:r>
          </w:p>
        </w:tc>
        <w:tc>
          <w:tcPr>
            <w:tcW w:w="7371" w:type="dxa"/>
          </w:tcPr>
          <w:p w14:paraId="33A15FAC" w14:textId="77777777" w:rsidR="00262A0E" w:rsidRDefault="00B61E2E" w:rsidP="00506C15">
            <w:r>
              <w:t>NOx emissive Contractors</w:t>
            </w:r>
          </w:p>
        </w:tc>
      </w:tr>
      <w:tr w:rsidR="00262A0E" w14:paraId="74BC8C3C" w14:textId="77777777" w:rsidTr="002128B2">
        <w:tc>
          <w:tcPr>
            <w:tcW w:w="1134" w:type="dxa"/>
          </w:tcPr>
          <w:p w14:paraId="3DBB86BC" w14:textId="77777777" w:rsidR="00262A0E" w:rsidRDefault="00262A0E" w:rsidP="00262A0E">
            <w:pPr>
              <w:pStyle w:val="Item"/>
            </w:pPr>
            <w:r>
              <w:t>To:</w:t>
            </w:r>
          </w:p>
        </w:tc>
        <w:tc>
          <w:tcPr>
            <w:tcW w:w="7371" w:type="dxa"/>
          </w:tcPr>
          <w:p w14:paraId="5E2CB8DB" w14:textId="77777777" w:rsidR="00262A0E" w:rsidRDefault="00BC5F86" w:rsidP="00506C15">
            <w:r>
              <w:t xml:space="preserve">Kapilashrami, </w:t>
            </w:r>
            <w:proofErr w:type="spellStart"/>
            <w:r w:rsidR="00B61E2E">
              <w:t>vLoon</w:t>
            </w:r>
            <w:proofErr w:type="spellEnd"/>
            <w:r>
              <w:t>, Wolf</w:t>
            </w:r>
          </w:p>
        </w:tc>
      </w:tr>
      <w:tr w:rsidR="00262A0E" w14:paraId="7EC27484" w14:textId="77777777" w:rsidTr="002128B2">
        <w:tc>
          <w:tcPr>
            <w:tcW w:w="1134" w:type="dxa"/>
          </w:tcPr>
          <w:p w14:paraId="005CE278" w14:textId="77777777" w:rsidR="00262A0E" w:rsidRDefault="00262A0E" w:rsidP="00262A0E">
            <w:pPr>
              <w:pStyle w:val="Item"/>
            </w:pPr>
            <w:r>
              <w:t>CC:</w:t>
            </w:r>
          </w:p>
        </w:tc>
        <w:tc>
          <w:tcPr>
            <w:tcW w:w="7371" w:type="dxa"/>
          </w:tcPr>
          <w:p w14:paraId="0668D510" w14:textId="77777777" w:rsidR="00262A0E" w:rsidRDefault="00262A0E" w:rsidP="00506C15"/>
        </w:tc>
      </w:tr>
      <w:tr w:rsidR="002128B2" w14:paraId="24B0C888" w14:textId="77777777" w:rsidTr="002128B2">
        <w:tc>
          <w:tcPr>
            <w:tcW w:w="1134" w:type="dxa"/>
          </w:tcPr>
          <w:p w14:paraId="04FCF2E4" w14:textId="77777777" w:rsidR="002128B2" w:rsidRDefault="002128B2" w:rsidP="00F73629">
            <w:pPr>
              <w:pStyle w:val="Item"/>
            </w:pPr>
            <w:r>
              <w:t>From:</w:t>
            </w:r>
          </w:p>
        </w:tc>
        <w:tc>
          <w:tcPr>
            <w:tcW w:w="7371" w:type="dxa"/>
          </w:tcPr>
          <w:p w14:paraId="76FEB69E" w14:textId="77777777" w:rsidR="002128B2" w:rsidRDefault="00B61E2E" w:rsidP="00F73629">
            <w:r>
              <w:t>Honingh</w:t>
            </w:r>
          </w:p>
        </w:tc>
      </w:tr>
      <w:tr w:rsidR="00262A0E" w14:paraId="09F38114" w14:textId="77777777" w:rsidTr="002128B2">
        <w:tc>
          <w:tcPr>
            <w:tcW w:w="1134" w:type="dxa"/>
          </w:tcPr>
          <w:p w14:paraId="2D09CA12" w14:textId="77777777" w:rsidR="00262A0E" w:rsidRDefault="002128B2" w:rsidP="00262A0E">
            <w:pPr>
              <w:pStyle w:val="Item"/>
            </w:pPr>
            <w:r>
              <w:t>Our reference</w:t>
            </w:r>
            <w:r w:rsidR="00262A0E">
              <w:t>:</w:t>
            </w:r>
          </w:p>
        </w:tc>
        <w:tc>
          <w:tcPr>
            <w:tcW w:w="7371" w:type="dxa"/>
          </w:tcPr>
          <w:p w14:paraId="6B99E502" w14:textId="77777777" w:rsidR="00262A0E" w:rsidRDefault="00262A0E" w:rsidP="00506C15"/>
        </w:tc>
      </w:tr>
      <w:tr w:rsidR="00262A0E" w14:paraId="2E4633A8" w14:textId="77777777" w:rsidTr="002128B2">
        <w:tc>
          <w:tcPr>
            <w:tcW w:w="1134" w:type="dxa"/>
            <w:tcBorders>
              <w:bottom w:val="single" w:sz="4" w:space="0" w:color="auto"/>
            </w:tcBorders>
          </w:tcPr>
          <w:p w14:paraId="5DAB9FC6" w14:textId="77777777" w:rsidR="00262A0E" w:rsidRDefault="00262A0E" w:rsidP="00262A0E">
            <w:pPr>
              <w:pStyle w:val="Item"/>
            </w:pPr>
            <w:r>
              <w:t>Pages</w:t>
            </w:r>
            <w:r w:rsidR="00CA1BA3">
              <w:t>:</w:t>
            </w:r>
          </w:p>
        </w:tc>
        <w:tc>
          <w:tcPr>
            <w:tcW w:w="7371" w:type="dxa"/>
            <w:tcBorders>
              <w:bottom w:val="single" w:sz="4" w:space="0" w:color="auto"/>
            </w:tcBorders>
            <w:tcMar>
              <w:bottom w:w="260" w:type="dxa"/>
            </w:tcMar>
          </w:tcPr>
          <w:p w14:paraId="1C1D6206" w14:textId="77777777" w:rsidR="00262A0E" w:rsidRDefault="001C3AC5" w:rsidP="00506C15">
            <w:r>
              <w:fldChar w:fldCharType="begin"/>
            </w:r>
            <w:r>
              <w:instrText xml:space="preserve"> NUMPAGES   \* MERGEFORMAT </w:instrText>
            </w:r>
            <w:r>
              <w:fldChar w:fldCharType="separate"/>
            </w:r>
            <w:r w:rsidR="00B61E2E">
              <w:rPr>
                <w:noProof/>
              </w:rPr>
              <w:t>1</w:t>
            </w:r>
            <w:r>
              <w:rPr>
                <w:noProof/>
              </w:rPr>
              <w:fldChar w:fldCharType="end"/>
            </w:r>
          </w:p>
        </w:tc>
      </w:tr>
    </w:tbl>
    <w:p w14:paraId="563885B4" w14:textId="77777777" w:rsidR="008C3714" w:rsidRDefault="008C3714" w:rsidP="00506C15"/>
    <w:p w14:paraId="516E23C8" w14:textId="77777777" w:rsidR="00F558AC" w:rsidRDefault="00021F99" w:rsidP="00F558AC">
      <w:pPr>
        <w:pStyle w:val="Heading1"/>
        <w:rPr>
          <w:lang w:val="nl-NL"/>
        </w:rPr>
      </w:pPr>
      <w:r>
        <w:rPr>
          <w:lang w:val="nl-NL"/>
        </w:rPr>
        <w:t>1</w:t>
      </w:r>
      <w:r w:rsidR="00F558AC">
        <w:rPr>
          <w:lang w:val="nl-NL"/>
        </w:rPr>
        <w:t xml:space="preserve"> Conclusie/Samenvatting</w:t>
      </w:r>
    </w:p>
    <w:p w14:paraId="095F7DE3" w14:textId="77777777" w:rsidR="00F558AC" w:rsidRDefault="00F558AC" w:rsidP="00F558AC">
      <w:pPr>
        <w:rPr>
          <w:lang w:val="nl-NL"/>
        </w:rPr>
      </w:pPr>
    </w:p>
    <w:p w14:paraId="2F6D12DB" w14:textId="77777777" w:rsidR="00F558AC" w:rsidRPr="00482A39" w:rsidRDefault="00F558AC" w:rsidP="00F558AC">
      <w:pPr>
        <w:rPr>
          <w:lang w:val="nl-NL"/>
        </w:rPr>
      </w:pPr>
      <w:r w:rsidRPr="00482A39">
        <w:rPr>
          <w:lang w:val="nl-NL"/>
        </w:rPr>
        <w:t>Tata Steel heeft een Natuurbeschermingswetvergunning (NBWV). Zonder deze vergunning is het verboden staal te maken. Onderdeel van deze vergunning is de stikstofemissie van voer</w:t>
      </w:r>
      <w:r w:rsidR="008F1B2E" w:rsidRPr="00482A39">
        <w:rPr>
          <w:lang w:val="nl-NL"/>
        </w:rPr>
        <w:t>tuigen</w:t>
      </w:r>
      <w:r w:rsidRPr="00482A39">
        <w:rPr>
          <w:lang w:val="nl-NL"/>
        </w:rPr>
        <w:t xml:space="preserve"> en werktuigen. Deze emissies zijn tot nu toe onvoldoende betrouwbaar beschikbaar. Bij controle komt daardoor de NBWV van Tata Steel in gevaar. Om dit te verbeteren moeten deze gegevens reproduceerbaar en nauwgezet aangeleverd worden. </w:t>
      </w:r>
      <w:r w:rsidR="00021F99" w:rsidRPr="00482A39">
        <w:rPr>
          <w:lang w:val="nl-NL"/>
        </w:rPr>
        <w:t xml:space="preserve">Rapportage van de </w:t>
      </w:r>
      <w:proofErr w:type="spellStart"/>
      <w:r w:rsidR="00021F99" w:rsidRPr="00482A39">
        <w:rPr>
          <w:lang w:val="nl-NL"/>
        </w:rPr>
        <w:t>NOx</w:t>
      </w:r>
      <w:proofErr w:type="spellEnd"/>
      <w:r w:rsidR="00021F99" w:rsidRPr="00482A39">
        <w:rPr>
          <w:lang w:val="nl-NL"/>
        </w:rPr>
        <w:t>- en NH3-emissies van voer</w:t>
      </w:r>
      <w:r w:rsidR="008F1B2E" w:rsidRPr="00482A39">
        <w:rPr>
          <w:lang w:val="nl-NL"/>
        </w:rPr>
        <w:t>tuigen</w:t>
      </w:r>
      <w:r w:rsidR="00021F99" w:rsidRPr="00482A39">
        <w:rPr>
          <w:lang w:val="nl-NL"/>
        </w:rPr>
        <w:t xml:space="preserve"> en werktuigen</w:t>
      </w:r>
      <w:r w:rsidR="008F1B2E" w:rsidRPr="00482A39">
        <w:rPr>
          <w:lang w:val="nl-NL"/>
        </w:rPr>
        <w:t>,</w:t>
      </w:r>
      <w:r w:rsidR="00021F99" w:rsidRPr="00482A39">
        <w:rPr>
          <w:lang w:val="nl-NL"/>
        </w:rPr>
        <w:t xml:space="preserve"> werkzaam op het terrein van Tata Steel moet via </w:t>
      </w:r>
      <w:r w:rsidR="008F1B2E" w:rsidRPr="00482A39">
        <w:rPr>
          <w:lang w:val="nl-NL"/>
        </w:rPr>
        <w:t xml:space="preserve">een vast </w:t>
      </w:r>
      <w:r w:rsidRPr="00482A39">
        <w:rPr>
          <w:lang w:val="nl-NL"/>
        </w:rPr>
        <w:t xml:space="preserve">rapportageformat </w:t>
      </w:r>
      <w:r w:rsidR="00021F99" w:rsidRPr="00482A39">
        <w:rPr>
          <w:lang w:val="nl-NL"/>
        </w:rPr>
        <w:t>op de website van Tata Steel</w:t>
      </w:r>
      <w:r w:rsidRPr="00482A39">
        <w:rPr>
          <w:lang w:val="nl-NL"/>
        </w:rPr>
        <w:t xml:space="preserve">t </w:t>
      </w:r>
      <w:r w:rsidR="00021F99" w:rsidRPr="00482A39">
        <w:rPr>
          <w:lang w:val="nl-NL"/>
        </w:rPr>
        <w:t>ingediend worden</w:t>
      </w:r>
      <w:r w:rsidRPr="00482A39">
        <w:rPr>
          <w:lang w:val="nl-NL"/>
        </w:rPr>
        <w:t>.</w:t>
      </w:r>
    </w:p>
    <w:p w14:paraId="0679278A" w14:textId="77777777" w:rsidR="00021F99" w:rsidRPr="00482A39" w:rsidRDefault="00021F99" w:rsidP="00F558AC">
      <w:pPr>
        <w:rPr>
          <w:lang w:val="nl-NL"/>
        </w:rPr>
      </w:pPr>
    </w:p>
    <w:p w14:paraId="70EE93A6" w14:textId="77777777" w:rsidR="00040A08" w:rsidRPr="00482A39" w:rsidRDefault="00021F99" w:rsidP="00B61E2E">
      <w:pPr>
        <w:pStyle w:val="Heading1"/>
        <w:rPr>
          <w:lang w:val="nl-NL"/>
        </w:rPr>
      </w:pPr>
      <w:r w:rsidRPr="00482A39">
        <w:rPr>
          <w:lang w:val="nl-NL"/>
        </w:rPr>
        <w:t>2</w:t>
      </w:r>
      <w:r w:rsidR="00B61E2E" w:rsidRPr="00482A39">
        <w:rPr>
          <w:lang w:val="nl-NL"/>
        </w:rPr>
        <w:t xml:space="preserve"> Inleiding</w:t>
      </w:r>
    </w:p>
    <w:p w14:paraId="0BA34231" w14:textId="77777777" w:rsidR="00021F99" w:rsidRPr="00482A39" w:rsidRDefault="00021F99" w:rsidP="00021F99">
      <w:pPr>
        <w:rPr>
          <w:lang w:val="nl-NL"/>
        </w:rPr>
      </w:pPr>
    </w:p>
    <w:p w14:paraId="112F0115" w14:textId="77777777" w:rsidR="00466733" w:rsidRPr="00482A39" w:rsidRDefault="00466733" w:rsidP="00B61E2E">
      <w:pPr>
        <w:rPr>
          <w:lang w:val="nl-NL"/>
        </w:rPr>
      </w:pPr>
      <w:r w:rsidRPr="00482A39">
        <w:rPr>
          <w:lang w:val="nl-NL"/>
        </w:rPr>
        <w:t xml:space="preserve">Op 29 mei 2019 heeft de Afdeling bestuursrechtspraak van de Raad van State </w:t>
      </w:r>
      <w:r w:rsidR="003D5220">
        <w:rPr>
          <w:lang w:val="nl-NL"/>
        </w:rPr>
        <w:t>de</w:t>
      </w:r>
      <w:r w:rsidRPr="00482A39">
        <w:rPr>
          <w:lang w:val="nl-NL"/>
        </w:rPr>
        <w:t xml:space="preserve"> PAS</w:t>
      </w:r>
      <w:r w:rsidR="00482A39" w:rsidRPr="00482A39">
        <w:rPr>
          <w:lang w:val="nl-NL"/>
        </w:rPr>
        <w:t>-wet</w:t>
      </w:r>
      <w:r w:rsidR="008F1B2E" w:rsidRPr="00482A39">
        <w:rPr>
          <w:lang w:val="nl-NL"/>
        </w:rPr>
        <w:t xml:space="preserve"> (</w:t>
      </w:r>
      <w:r w:rsidR="00482A39" w:rsidRPr="00482A39">
        <w:rPr>
          <w:lang w:val="nl-NL"/>
        </w:rPr>
        <w:t>Projectmatige Aanpak Stikstof</w:t>
      </w:r>
      <w:r w:rsidR="008F1B2E" w:rsidRPr="00482A39">
        <w:rPr>
          <w:lang w:val="nl-NL"/>
        </w:rPr>
        <w:t xml:space="preserve">) </w:t>
      </w:r>
      <w:r w:rsidRPr="00482A39">
        <w:rPr>
          <w:lang w:val="nl-NL"/>
        </w:rPr>
        <w:t>in</w:t>
      </w:r>
      <w:r w:rsidR="003D5220">
        <w:rPr>
          <w:lang w:val="nl-NL"/>
        </w:rPr>
        <w:t>getrokken, met als gevolg dat zonder vergunning geen stikstof uitgestoten mag worden</w:t>
      </w:r>
      <w:r w:rsidRPr="00482A39">
        <w:rPr>
          <w:lang w:val="nl-NL"/>
        </w:rPr>
        <w:t>. Op dat moment kwam Nederland tot stilstand met protesten van boeren en bouwers in de Den Haag als gevolg. Niets kan meer zonder een Natu</w:t>
      </w:r>
      <w:r w:rsidR="00021F99" w:rsidRPr="00482A39">
        <w:rPr>
          <w:lang w:val="nl-NL"/>
        </w:rPr>
        <w:t>u</w:t>
      </w:r>
      <w:r w:rsidRPr="00482A39">
        <w:rPr>
          <w:lang w:val="nl-NL"/>
        </w:rPr>
        <w:t>rbeschermingswetvergun</w:t>
      </w:r>
      <w:r w:rsidR="008F1B2E" w:rsidRPr="00482A39">
        <w:rPr>
          <w:lang w:val="nl-NL"/>
        </w:rPr>
        <w:t>ni</w:t>
      </w:r>
      <w:r w:rsidRPr="00482A39">
        <w:rPr>
          <w:lang w:val="nl-NL"/>
        </w:rPr>
        <w:t xml:space="preserve">ng (NBWV). </w:t>
      </w:r>
    </w:p>
    <w:p w14:paraId="53494DB5" w14:textId="77777777" w:rsidR="00466733" w:rsidRPr="00482A39" w:rsidRDefault="00466733" w:rsidP="00B61E2E">
      <w:pPr>
        <w:rPr>
          <w:lang w:val="nl-NL"/>
        </w:rPr>
      </w:pPr>
    </w:p>
    <w:p w14:paraId="3E36F2BE" w14:textId="77777777" w:rsidR="00B61E2E" w:rsidRPr="00482A39" w:rsidRDefault="008F1B2E" w:rsidP="00B61E2E">
      <w:pPr>
        <w:rPr>
          <w:lang w:val="nl-NL"/>
        </w:rPr>
      </w:pPr>
      <w:r w:rsidRPr="00482A39">
        <w:rPr>
          <w:lang w:val="nl-NL"/>
        </w:rPr>
        <w:t>Met de NBWV in het bezit, heeft Tata Steel</w:t>
      </w:r>
      <w:r w:rsidR="00B61E2E" w:rsidRPr="00482A39">
        <w:rPr>
          <w:lang w:val="nl-NL"/>
        </w:rPr>
        <w:t xml:space="preserve"> toestemming om per hectare </w:t>
      </w:r>
      <w:r w:rsidRPr="00482A39">
        <w:rPr>
          <w:lang w:val="nl-NL"/>
        </w:rPr>
        <w:t xml:space="preserve">een </w:t>
      </w:r>
      <w:r w:rsidR="00B61E2E" w:rsidRPr="00482A39">
        <w:rPr>
          <w:lang w:val="nl-NL"/>
        </w:rPr>
        <w:t xml:space="preserve">vastgestelde hoeveelheid stikstofverbindingen in nabijgelegen natuurgebieden te deponeren </w:t>
      </w:r>
      <w:r w:rsidRPr="00482A39">
        <w:rPr>
          <w:lang w:val="nl-NL"/>
        </w:rPr>
        <w:t xml:space="preserve">t.b.v. de </w:t>
      </w:r>
      <w:r w:rsidR="00B61E2E" w:rsidRPr="00482A39">
        <w:rPr>
          <w:lang w:val="nl-NL"/>
        </w:rPr>
        <w:t xml:space="preserve">staal </w:t>
      </w:r>
      <w:r w:rsidRPr="00482A39">
        <w:rPr>
          <w:lang w:val="nl-NL"/>
        </w:rPr>
        <w:t>productie</w:t>
      </w:r>
      <w:r w:rsidR="00B61E2E" w:rsidRPr="00482A39">
        <w:rPr>
          <w:lang w:val="nl-NL"/>
        </w:rPr>
        <w:t>.</w:t>
      </w:r>
    </w:p>
    <w:p w14:paraId="5D0B42A1" w14:textId="77777777" w:rsidR="00466733" w:rsidRPr="00482A39" w:rsidRDefault="00466733" w:rsidP="00B61E2E">
      <w:pPr>
        <w:rPr>
          <w:lang w:val="nl-NL"/>
        </w:rPr>
      </w:pPr>
    </w:p>
    <w:p w14:paraId="14081200" w14:textId="77777777" w:rsidR="00B61E2E" w:rsidRPr="00482A39" w:rsidRDefault="00B61E2E" w:rsidP="00B61E2E">
      <w:pPr>
        <w:rPr>
          <w:lang w:val="nl-NL"/>
        </w:rPr>
      </w:pPr>
      <w:r w:rsidRPr="00482A39">
        <w:rPr>
          <w:lang w:val="nl-NL"/>
        </w:rPr>
        <w:t xml:space="preserve">Deze stikstofdepositie is berekend met een verspreidingsmodel dat geleverd wordt door het RIVM. De invoer in dit model is </w:t>
      </w:r>
      <w:r w:rsidR="00466733" w:rsidRPr="00482A39">
        <w:rPr>
          <w:lang w:val="nl-NL"/>
        </w:rPr>
        <w:t>niet alleen</w:t>
      </w:r>
      <w:r w:rsidRPr="00482A39">
        <w:rPr>
          <w:lang w:val="nl-NL"/>
        </w:rPr>
        <w:t xml:space="preserve"> de </w:t>
      </w:r>
      <w:proofErr w:type="spellStart"/>
      <w:r w:rsidRPr="00482A39">
        <w:rPr>
          <w:lang w:val="nl-NL"/>
        </w:rPr>
        <w:t>NOx-emissie</w:t>
      </w:r>
      <w:proofErr w:type="spellEnd"/>
      <w:r w:rsidRPr="00482A39">
        <w:rPr>
          <w:lang w:val="nl-NL"/>
        </w:rPr>
        <w:t xml:space="preserve"> van de schoorstenen, maar ook de </w:t>
      </w:r>
      <w:proofErr w:type="spellStart"/>
      <w:r w:rsidRPr="00482A39">
        <w:rPr>
          <w:lang w:val="nl-NL"/>
        </w:rPr>
        <w:t>NOx</w:t>
      </w:r>
      <w:proofErr w:type="spellEnd"/>
      <w:r w:rsidRPr="00482A39">
        <w:rPr>
          <w:lang w:val="nl-NL"/>
        </w:rPr>
        <w:t xml:space="preserve">- en NH3-emissie van alle brandstofmotoren in gebruik op het terrein van Tata Steel, </w:t>
      </w:r>
      <w:r w:rsidR="008F1B2E" w:rsidRPr="00482A39">
        <w:rPr>
          <w:lang w:val="nl-NL"/>
        </w:rPr>
        <w:t>zowel van</w:t>
      </w:r>
      <w:r w:rsidRPr="00482A39">
        <w:rPr>
          <w:lang w:val="nl-NL"/>
        </w:rPr>
        <w:t xml:space="preserve"> eigen voer</w:t>
      </w:r>
      <w:r w:rsidR="008F1B2E" w:rsidRPr="00482A39">
        <w:rPr>
          <w:lang w:val="nl-NL"/>
        </w:rPr>
        <w:t>tuigen</w:t>
      </w:r>
      <w:r w:rsidRPr="00482A39">
        <w:rPr>
          <w:lang w:val="nl-NL"/>
        </w:rPr>
        <w:t xml:space="preserve"> en werktuigen </w:t>
      </w:r>
      <w:r w:rsidR="008F1B2E" w:rsidRPr="00482A39">
        <w:rPr>
          <w:lang w:val="nl-NL"/>
        </w:rPr>
        <w:t>als</w:t>
      </w:r>
      <w:r w:rsidRPr="00482A39">
        <w:rPr>
          <w:lang w:val="nl-NL"/>
        </w:rPr>
        <w:t xml:space="preserve"> ook </w:t>
      </w:r>
      <w:r w:rsidR="00466733" w:rsidRPr="00482A39">
        <w:rPr>
          <w:lang w:val="nl-NL"/>
        </w:rPr>
        <w:t xml:space="preserve">die </w:t>
      </w:r>
      <w:r w:rsidRPr="00482A39">
        <w:rPr>
          <w:lang w:val="nl-NL"/>
        </w:rPr>
        <w:t xml:space="preserve">van </w:t>
      </w:r>
      <w:proofErr w:type="spellStart"/>
      <w:r w:rsidRPr="00482A39">
        <w:rPr>
          <w:lang w:val="nl-NL"/>
        </w:rPr>
        <w:t>contractors</w:t>
      </w:r>
      <w:proofErr w:type="spellEnd"/>
      <w:r w:rsidRPr="00482A39">
        <w:rPr>
          <w:lang w:val="nl-NL"/>
        </w:rPr>
        <w:t>.</w:t>
      </w:r>
      <w:r w:rsidR="00466733" w:rsidRPr="00482A39">
        <w:rPr>
          <w:lang w:val="nl-NL"/>
        </w:rPr>
        <w:t xml:space="preserve"> </w:t>
      </w:r>
      <w:r w:rsidRPr="00482A39">
        <w:rPr>
          <w:lang w:val="nl-NL"/>
        </w:rPr>
        <w:t>Deze berekening moet ieder jaar uitgevoerd worden om vast te kunnen stellen of alle bedrijfsactiviteiten nog binnen de vergunning passen.</w:t>
      </w:r>
    </w:p>
    <w:p w14:paraId="14A758FA" w14:textId="77777777" w:rsidR="00466733" w:rsidRPr="00482A39" w:rsidRDefault="00466733" w:rsidP="00B61E2E">
      <w:pPr>
        <w:rPr>
          <w:lang w:val="nl-NL"/>
        </w:rPr>
      </w:pPr>
    </w:p>
    <w:p w14:paraId="730D3387" w14:textId="77777777" w:rsidR="00B61E2E" w:rsidRPr="00482A39" w:rsidRDefault="00B61E2E" w:rsidP="00B61E2E">
      <w:pPr>
        <w:rPr>
          <w:lang w:val="nl-NL"/>
        </w:rPr>
      </w:pPr>
      <w:r w:rsidRPr="00482A39">
        <w:rPr>
          <w:lang w:val="nl-NL"/>
        </w:rPr>
        <w:t xml:space="preserve">Tot nu toe zijn deze berekeningen uitgevoerd met geschatte waarden voor </w:t>
      </w:r>
      <w:proofErr w:type="spellStart"/>
      <w:r w:rsidRPr="00482A39">
        <w:rPr>
          <w:lang w:val="nl-NL"/>
        </w:rPr>
        <w:t>NOx</w:t>
      </w:r>
      <w:proofErr w:type="spellEnd"/>
      <w:r w:rsidRPr="00482A39">
        <w:rPr>
          <w:lang w:val="nl-NL"/>
        </w:rPr>
        <w:t xml:space="preserve">- en NH3-emissies op basis van kentallen voor </w:t>
      </w:r>
      <w:proofErr w:type="spellStart"/>
      <w:r w:rsidRPr="00482A39">
        <w:rPr>
          <w:lang w:val="nl-NL"/>
        </w:rPr>
        <w:t>brandstofverbruiken</w:t>
      </w:r>
      <w:proofErr w:type="spellEnd"/>
      <w:r w:rsidR="00880F06" w:rsidRPr="00482A39">
        <w:rPr>
          <w:lang w:val="nl-NL"/>
        </w:rPr>
        <w:t>.</w:t>
      </w:r>
    </w:p>
    <w:p w14:paraId="5C7EB189" w14:textId="77777777" w:rsidR="00466733" w:rsidRPr="00482A39" w:rsidRDefault="00466733" w:rsidP="00B61E2E">
      <w:pPr>
        <w:rPr>
          <w:lang w:val="nl-NL"/>
        </w:rPr>
      </w:pPr>
    </w:p>
    <w:p w14:paraId="036DB967" w14:textId="77777777" w:rsidR="00880F06" w:rsidRPr="00482A39" w:rsidRDefault="00880F06" w:rsidP="00B61E2E">
      <w:pPr>
        <w:rPr>
          <w:lang w:val="nl-NL"/>
        </w:rPr>
      </w:pPr>
      <w:r w:rsidRPr="00482A39">
        <w:rPr>
          <w:lang w:val="nl-NL"/>
        </w:rPr>
        <w:t xml:space="preserve">Gebleken is dat veel van de opgegeven </w:t>
      </w:r>
      <w:proofErr w:type="spellStart"/>
      <w:r w:rsidRPr="00482A39">
        <w:rPr>
          <w:lang w:val="nl-NL"/>
        </w:rPr>
        <w:t>brandstofverbruiken</w:t>
      </w:r>
      <w:proofErr w:type="spellEnd"/>
      <w:r w:rsidRPr="00482A39">
        <w:rPr>
          <w:lang w:val="nl-NL"/>
        </w:rPr>
        <w:t xml:space="preserve"> niet te reproduceren zijn.</w:t>
      </w:r>
    </w:p>
    <w:p w14:paraId="236E55B9" w14:textId="77777777" w:rsidR="00021F99" w:rsidRPr="00482A39" w:rsidRDefault="00466733" w:rsidP="00B61E2E">
      <w:pPr>
        <w:rPr>
          <w:lang w:val="nl-NL"/>
        </w:rPr>
      </w:pPr>
      <w:r w:rsidRPr="00482A39">
        <w:rPr>
          <w:lang w:val="nl-NL"/>
        </w:rPr>
        <w:t>En dus a</w:t>
      </w:r>
      <w:r w:rsidR="00880F06" w:rsidRPr="00482A39">
        <w:rPr>
          <w:lang w:val="nl-NL"/>
        </w:rPr>
        <w:t xml:space="preserve">ls deze </w:t>
      </w:r>
      <w:r w:rsidRPr="00482A39">
        <w:rPr>
          <w:lang w:val="nl-NL"/>
        </w:rPr>
        <w:t>verbruiken</w:t>
      </w:r>
      <w:r w:rsidR="00880F06" w:rsidRPr="00482A39">
        <w:rPr>
          <w:lang w:val="nl-NL"/>
        </w:rPr>
        <w:t xml:space="preserve"> gecontroleerd gaan worden</w:t>
      </w:r>
      <w:r w:rsidRPr="00482A39">
        <w:rPr>
          <w:lang w:val="nl-NL"/>
        </w:rPr>
        <w:t xml:space="preserve"> door de overheid, wat niet </w:t>
      </w:r>
      <w:r w:rsidR="003D5220">
        <w:rPr>
          <w:lang w:val="nl-NL"/>
        </w:rPr>
        <w:t>on</w:t>
      </w:r>
      <w:r w:rsidRPr="00482A39">
        <w:rPr>
          <w:lang w:val="nl-NL"/>
        </w:rPr>
        <w:t>denkbeeldig is</w:t>
      </w:r>
      <w:r w:rsidR="00880F06" w:rsidRPr="00482A39">
        <w:rPr>
          <w:lang w:val="nl-NL"/>
        </w:rPr>
        <w:t xml:space="preserve"> in de toekomst, kan d</w:t>
      </w:r>
      <w:r w:rsidR="001449EA" w:rsidRPr="00482A39">
        <w:rPr>
          <w:lang w:val="nl-NL"/>
        </w:rPr>
        <w:t>e</w:t>
      </w:r>
      <w:r w:rsidR="00880F06" w:rsidRPr="00482A39">
        <w:rPr>
          <w:lang w:val="nl-NL"/>
        </w:rPr>
        <w:t xml:space="preserve"> NBWV</w:t>
      </w:r>
      <w:r w:rsidR="001449EA" w:rsidRPr="00482A39">
        <w:rPr>
          <w:lang w:val="nl-NL"/>
        </w:rPr>
        <w:t xml:space="preserve"> van Tata Steel</w:t>
      </w:r>
      <w:r w:rsidR="00880F06" w:rsidRPr="00482A39">
        <w:rPr>
          <w:lang w:val="nl-NL"/>
        </w:rPr>
        <w:t xml:space="preserve"> in gevaar brengen. Zonder deze vergunning mag Tata Steel niet produceren.</w:t>
      </w:r>
    </w:p>
    <w:p w14:paraId="5ADB619D" w14:textId="77777777" w:rsidR="001449EA" w:rsidRPr="00482A39" w:rsidRDefault="001449EA" w:rsidP="00B61E2E">
      <w:pPr>
        <w:rPr>
          <w:lang w:val="nl-NL"/>
        </w:rPr>
      </w:pPr>
    </w:p>
    <w:p w14:paraId="2D3CA1D9" w14:textId="77777777" w:rsidR="0030624A" w:rsidRPr="00482A39" w:rsidRDefault="00500BC6" w:rsidP="00500BC6">
      <w:pPr>
        <w:pStyle w:val="Heading1"/>
        <w:rPr>
          <w:noProof/>
          <w:lang w:val="nl-NL"/>
        </w:rPr>
      </w:pPr>
      <w:r w:rsidRPr="00482A39">
        <w:rPr>
          <w:noProof/>
          <w:lang w:val="nl-NL"/>
        </w:rPr>
        <w:t>3 Hulpmiddel</w:t>
      </w:r>
    </w:p>
    <w:p w14:paraId="0A19C532" w14:textId="77777777" w:rsidR="00500BC6" w:rsidRPr="00482A39" w:rsidRDefault="00500BC6" w:rsidP="00500BC6">
      <w:pPr>
        <w:rPr>
          <w:lang w:val="nl-NL"/>
        </w:rPr>
      </w:pPr>
    </w:p>
    <w:p w14:paraId="19AECDF5" w14:textId="77777777" w:rsidR="00500BC6" w:rsidRPr="00482A39" w:rsidRDefault="00021F99" w:rsidP="00500BC6">
      <w:pPr>
        <w:rPr>
          <w:lang w:val="nl-NL"/>
        </w:rPr>
      </w:pPr>
      <w:r w:rsidRPr="00482A39">
        <w:rPr>
          <w:lang w:val="nl-NL"/>
        </w:rPr>
        <w:t>Over 20</w:t>
      </w:r>
      <w:r w:rsidR="0099101D" w:rsidRPr="00482A39">
        <w:rPr>
          <w:lang w:val="nl-NL"/>
        </w:rPr>
        <w:t>19</w:t>
      </w:r>
      <w:r w:rsidRPr="00482A39">
        <w:rPr>
          <w:lang w:val="nl-NL"/>
        </w:rPr>
        <w:t xml:space="preserve"> moet </w:t>
      </w:r>
      <w:r w:rsidR="00500BC6" w:rsidRPr="00482A39">
        <w:rPr>
          <w:lang w:val="nl-NL"/>
        </w:rPr>
        <w:t xml:space="preserve">de </w:t>
      </w:r>
      <w:proofErr w:type="spellStart"/>
      <w:r w:rsidR="00500BC6" w:rsidRPr="00482A39">
        <w:rPr>
          <w:lang w:val="nl-NL"/>
        </w:rPr>
        <w:t>NOx</w:t>
      </w:r>
      <w:proofErr w:type="spellEnd"/>
      <w:r w:rsidR="00500BC6" w:rsidRPr="00482A39">
        <w:rPr>
          <w:lang w:val="nl-NL"/>
        </w:rPr>
        <w:t xml:space="preserve">- en NH3- emissie van </w:t>
      </w:r>
      <w:r w:rsidR="001501C1" w:rsidRPr="00482A39">
        <w:rPr>
          <w:lang w:val="nl-NL"/>
        </w:rPr>
        <w:t xml:space="preserve">alle mobiele en stationaire </w:t>
      </w:r>
      <w:r w:rsidR="00500BC6" w:rsidRPr="00482A39">
        <w:rPr>
          <w:lang w:val="nl-NL"/>
        </w:rPr>
        <w:t>voer</w:t>
      </w:r>
      <w:r w:rsidR="008F1B2E" w:rsidRPr="00482A39">
        <w:rPr>
          <w:lang w:val="nl-NL"/>
        </w:rPr>
        <w:t>tuigen</w:t>
      </w:r>
      <w:r w:rsidR="00500BC6" w:rsidRPr="00482A39">
        <w:rPr>
          <w:lang w:val="nl-NL"/>
        </w:rPr>
        <w:t xml:space="preserve"> en werktuigen die in actie zijn geweest op het terrein van TSIJ </w:t>
      </w:r>
      <w:r w:rsidRPr="00482A39">
        <w:rPr>
          <w:lang w:val="nl-NL"/>
        </w:rPr>
        <w:t xml:space="preserve">voor 1 </w:t>
      </w:r>
      <w:r w:rsidR="0099101D" w:rsidRPr="00482A39">
        <w:rPr>
          <w:lang w:val="nl-NL"/>
        </w:rPr>
        <w:t>september</w:t>
      </w:r>
      <w:r w:rsidRPr="00482A39">
        <w:rPr>
          <w:lang w:val="nl-NL"/>
        </w:rPr>
        <w:t xml:space="preserve"> 202</w:t>
      </w:r>
      <w:r w:rsidR="0099101D" w:rsidRPr="00482A39">
        <w:rPr>
          <w:lang w:val="nl-NL"/>
        </w:rPr>
        <w:t>0</w:t>
      </w:r>
      <w:r w:rsidRPr="00482A39">
        <w:rPr>
          <w:lang w:val="nl-NL"/>
        </w:rPr>
        <w:t xml:space="preserve"> gerapporteerd zijn</w:t>
      </w:r>
      <w:r w:rsidR="00500BC6" w:rsidRPr="00482A39">
        <w:rPr>
          <w:lang w:val="nl-NL"/>
        </w:rPr>
        <w:t xml:space="preserve"> om te kunnen voldoen aan de NBWV.</w:t>
      </w:r>
    </w:p>
    <w:p w14:paraId="621FEBB8" w14:textId="77777777" w:rsidR="0099101D" w:rsidRPr="003D5220" w:rsidRDefault="00021F99" w:rsidP="0099101D">
      <w:pPr>
        <w:rPr>
          <w:rFonts w:ascii="Calibri" w:hAnsi="Calibri"/>
          <w:lang w:val="nl-NL"/>
        </w:rPr>
      </w:pPr>
      <w:r w:rsidRPr="00482A39">
        <w:rPr>
          <w:lang w:val="nl-NL"/>
        </w:rPr>
        <w:t xml:space="preserve">Op deze </w:t>
      </w:r>
      <w:r w:rsidR="003D5220">
        <w:rPr>
          <w:lang w:val="nl-NL"/>
        </w:rPr>
        <w:t>(</w:t>
      </w:r>
      <w:hyperlink r:id="rId7" w:history="1">
        <w:r w:rsidR="003D5220" w:rsidRPr="003D5220">
          <w:rPr>
            <w:rStyle w:val="Hyperlink"/>
            <w:lang w:val="nl-NL"/>
          </w:rPr>
          <w:t>http://veiligheid.tatasteel.nl/nl/home/contractor/</w:t>
        </w:r>
      </w:hyperlink>
      <w:r w:rsidR="003D5220">
        <w:rPr>
          <w:lang w:val="nl-NL"/>
        </w:rPr>
        <w:t xml:space="preserve">) </w:t>
      </w:r>
      <w:r w:rsidRPr="00482A39">
        <w:rPr>
          <w:lang w:val="nl-NL"/>
        </w:rPr>
        <w:t>locatie op de website van Tata Steel staat een verplicht te gebruiken rapportageformat</w:t>
      </w:r>
      <w:r w:rsidR="001501C1" w:rsidRPr="00482A39">
        <w:rPr>
          <w:lang w:val="nl-NL"/>
        </w:rPr>
        <w:t xml:space="preserve"> in </w:t>
      </w:r>
      <w:r w:rsidR="008F1B2E" w:rsidRPr="00482A39">
        <w:rPr>
          <w:lang w:val="nl-NL"/>
        </w:rPr>
        <w:t>E</w:t>
      </w:r>
      <w:r w:rsidR="001501C1" w:rsidRPr="00482A39">
        <w:rPr>
          <w:lang w:val="nl-NL"/>
        </w:rPr>
        <w:t>xcel met ingevulde voorbeelden en bronvermelding van de daarvoor gebruikte emissiegegevens per categorie.</w:t>
      </w:r>
      <w:r w:rsidR="0099101D" w:rsidRPr="00482A39">
        <w:rPr>
          <w:lang w:val="nl-NL"/>
        </w:rPr>
        <w:t xml:space="preserve"> </w:t>
      </w:r>
    </w:p>
    <w:p w14:paraId="7DA2E920" w14:textId="77777777" w:rsidR="00B313DE" w:rsidRDefault="00FB3040">
      <w:pPr>
        <w:rPr>
          <w:lang w:val="nl-NL"/>
        </w:rPr>
      </w:pPr>
      <w:r w:rsidRPr="00482A39">
        <w:rPr>
          <w:lang w:val="nl-NL"/>
        </w:rPr>
        <w:t>Bij alle NBWV berekeningen wordt gerefereerd aan het basis jaar 2013. Tot nu toe zijn de h</w:t>
      </w:r>
      <w:r w:rsidR="0099101D" w:rsidRPr="00482A39">
        <w:rPr>
          <w:lang w:val="nl-NL"/>
        </w:rPr>
        <w:t xml:space="preserve">oeveelheden NH3 en NO3 </w:t>
      </w:r>
      <w:r w:rsidRPr="00482A39">
        <w:rPr>
          <w:lang w:val="nl-NL"/>
        </w:rPr>
        <w:t xml:space="preserve">gebaseerd op onbetrouwbare inschattingen. Daarom zijn </w:t>
      </w:r>
      <w:r w:rsidR="0099101D" w:rsidRPr="00482A39">
        <w:rPr>
          <w:lang w:val="nl-NL"/>
        </w:rPr>
        <w:t>v</w:t>
      </w:r>
      <w:r w:rsidR="003C7990" w:rsidRPr="00482A39">
        <w:rPr>
          <w:lang w:val="nl-NL"/>
        </w:rPr>
        <w:t>óó</w:t>
      </w:r>
      <w:r w:rsidR="0099101D" w:rsidRPr="00482A39">
        <w:rPr>
          <w:lang w:val="nl-NL"/>
        </w:rPr>
        <w:t xml:space="preserve">r 1 september </w:t>
      </w:r>
      <w:r w:rsidRPr="00482A39">
        <w:rPr>
          <w:lang w:val="nl-NL"/>
        </w:rPr>
        <w:t xml:space="preserve">ook </w:t>
      </w:r>
      <w:r w:rsidR="0099101D" w:rsidRPr="00482A39">
        <w:rPr>
          <w:lang w:val="nl-NL"/>
        </w:rPr>
        <w:t>de emissie</w:t>
      </w:r>
      <w:r w:rsidRPr="00482A39">
        <w:rPr>
          <w:lang w:val="nl-NL"/>
        </w:rPr>
        <w:t>waarde</w:t>
      </w:r>
      <w:r w:rsidR="0099101D" w:rsidRPr="00482A39">
        <w:rPr>
          <w:lang w:val="nl-NL"/>
        </w:rPr>
        <w:t xml:space="preserve"> over het basisjaar 2013 </w:t>
      </w:r>
      <w:r w:rsidRPr="00482A39">
        <w:rPr>
          <w:lang w:val="nl-NL"/>
        </w:rPr>
        <w:t xml:space="preserve">nodig. </w:t>
      </w:r>
      <w:r w:rsidR="008F1B2E" w:rsidRPr="00482A39">
        <w:rPr>
          <w:lang w:val="nl-NL"/>
        </w:rPr>
        <w:t xml:space="preserve">Gelieve </w:t>
      </w:r>
      <w:r w:rsidR="0099101D" w:rsidRPr="00482A39">
        <w:rPr>
          <w:lang w:val="nl-NL"/>
        </w:rPr>
        <w:t xml:space="preserve">gebruik </w:t>
      </w:r>
      <w:r w:rsidR="008F1B2E" w:rsidRPr="00482A39">
        <w:rPr>
          <w:lang w:val="nl-NL"/>
        </w:rPr>
        <w:t>te maken van</w:t>
      </w:r>
      <w:r w:rsidR="0099101D" w:rsidRPr="00482A39">
        <w:rPr>
          <w:lang w:val="nl-NL"/>
        </w:rPr>
        <w:t xml:space="preserve"> hetzelfde format.</w:t>
      </w:r>
    </w:p>
    <w:p w14:paraId="6DD6776B" w14:textId="77777777" w:rsidR="00DD1D8D" w:rsidRPr="00482A39" w:rsidRDefault="00DD1D8D">
      <w:pPr>
        <w:rPr>
          <w:lang w:val="nl-NL"/>
        </w:rPr>
      </w:pPr>
      <w:r>
        <w:rPr>
          <w:lang w:val="nl-NL"/>
        </w:rPr>
        <w:t xml:space="preserve">Het ingevulde rapport zenden aan: </w:t>
      </w:r>
      <w:hyperlink r:id="rId8" w:history="1">
        <w:r w:rsidRPr="00081FFF">
          <w:rPr>
            <w:rStyle w:val="Hyperlink"/>
            <w:lang w:val="nl-NL"/>
          </w:rPr>
          <w:t>HSE.Frontoffice@tatasteeleurope.com</w:t>
        </w:r>
      </w:hyperlink>
      <w:r>
        <w:rPr>
          <w:lang w:val="nl-NL"/>
        </w:rPr>
        <w:t xml:space="preserve"> onder vermelding van: “Rapportageformat stikstofemissies voertuigen en werktuigen” en Firmanaam.</w:t>
      </w:r>
    </w:p>
    <w:sectPr w:rsidR="00DD1D8D" w:rsidRPr="00482A39">
      <w:headerReference w:type="default" r:id="rId9"/>
      <w:headerReference w:type="first" r:id="rId10"/>
      <w:footerReference w:type="first" r:id="rId11"/>
      <w:pgSz w:w="11906" w:h="16838" w:code="9"/>
      <w:pgMar w:top="1440" w:right="1418" w:bottom="1418" w:left="1985" w:header="53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6548F" w14:textId="77777777" w:rsidR="001C3AC5" w:rsidRDefault="001C3AC5">
      <w:r>
        <w:separator/>
      </w:r>
    </w:p>
  </w:endnote>
  <w:endnote w:type="continuationSeparator" w:id="0">
    <w:p w14:paraId="5FD18A5B" w14:textId="77777777" w:rsidR="001C3AC5" w:rsidRDefault="001C3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053B5" w14:textId="77777777" w:rsidR="00CF7CBD" w:rsidRDefault="00CF7CBD" w:rsidP="00B30F56">
    <w:pPr>
      <w:pStyle w:val="Footer"/>
    </w:pPr>
    <w:r>
      <w:rPr>
        <w:noProof/>
        <w:lang w:val="nl-NL"/>
      </w:rPr>
      <mc:AlternateContent>
        <mc:Choice Requires="wps">
          <w:drawing>
            <wp:anchor distT="0" distB="0" distL="114300" distR="114300" simplePos="0" relativeHeight="251656704" behindDoc="0" locked="0" layoutInCell="1" allowOverlap="1">
              <wp:simplePos x="0" y="0"/>
              <wp:positionH relativeFrom="page">
                <wp:posOffset>939567</wp:posOffset>
              </wp:positionH>
              <wp:positionV relativeFrom="bottomMargin">
                <wp:align>top</wp:align>
              </wp:positionV>
              <wp:extent cx="5805881" cy="622300"/>
              <wp:effectExtent l="0" t="0" r="4445" b="635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5881" cy="622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B03B61" w14:textId="77777777" w:rsidR="007A7B05" w:rsidRDefault="007A7B05" w:rsidP="007A7B05">
                          <w:pPr>
                            <w:pStyle w:val="AddressTitle"/>
                          </w:pPr>
                          <w:r>
                            <w:t>Tata Steel Ijmuiden /Health, Safety &amp; Environment</w:t>
                          </w:r>
                        </w:p>
                        <w:p w14:paraId="1EE2EDA7" w14:textId="77777777" w:rsidR="007A7B05" w:rsidRDefault="007A7B05" w:rsidP="007A7B05">
                          <w:pPr>
                            <w:pStyle w:val="Address"/>
                            <w:spacing w:line="220" w:lineRule="atLeast"/>
                            <w:rPr>
                              <w:rFonts w:eastAsia="ArialMT"/>
                            </w:rPr>
                          </w:pPr>
                          <w:r>
                            <w:rPr>
                              <w:rFonts w:eastAsia="ArialMT"/>
                            </w:rPr>
                            <w:t xml:space="preserve">4D.08 </w:t>
                          </w:r>
                          <w:r>
                            <w:rPr>
                              <w:rFonts w:eastAsia="ArialMT" w:cs="Arial"/>
                            </w:rPr>
                            <w:t>•</w:t>
                          </w:r>
                          <w:r>
                            <w:rPr>
                              <w:rFonts w:eastAsia="ArialMT"/>
                            </w:rPr>
                            <w:t xml:space="preserve"> PO Box 10.000 </w:t>
                          </w:r>
                          <w:r>
                            <w:rPr>
                              <w:rFonts w:eastAsia="ArialMT" w:cs="Arial"/>
                            </w:rPr>
                            <w:t>•</w:t>
                          </w:r>
                          <w:r>
                            <w:rPr>
                              <w:rFonts w:eastAsia="ArialMT"/>
                            </w:rPr>
                            <w:t xml:space="preserve"> 1970 CA IJmuiden </w:t>
                          </w:r>
                          <w:r>
                            <w:rPr>
                              <w:rFonts w:eastAsia="ArialMT" w:cs="Arial"/>
                            </w:rPr>
                            <w:t>•</w:t>
                          </w:r>
                          <w:r>
                            <w:rPr>
                              <w:rFonts w:eastAsia="ArialMT"/>
                            </w:rPr>
                            <w:t xml:space="preserve"> The Netherlands</w:t>
                          </w:r>
                        </w:p>
                        <w:p w14:paraId="02C3EB59" w14:textId="77777777" w:rsidR="007A7B05" w:rsidRDefault="007A7B05" w:rsidP="007A7B05">
                          <w:pPr>
                            <w:pStyle w:val="Address"/>
                            <w:spacing w:line="220" w:lineRule="atLeast"/>
                            <w:rPr>
                              <w:rFonts w:eastAsia="ArialMT"/>
                              <w:lang w:val="fr-FR"/>
                            </w:rPr>
                          </w:pPr>
                          <w:r>
                            <w:rPr>
                              <w:rFonts w:eastAsia="ArialMT"/>
                              <w:lang w:val="fr-FR"/>
                            </w:rPr>
                            <w:t xml:space="preserve">T:+31 (0) 251 493030 (direct) </w:t>
                          </w:r>
                          <w:r>
                            <w:rPr>
                              <w:rFonts w:eastAsia="ArialMT" w:cs="Arial"/>
                              <w:lang w:val="fr-FR"/>
                            </w:rPr>
                            <w:t>•</w:t>
                          </w:r>
                          <w:r>
                            <w:rPr>
                              <w:rFonts w:eastAsia="ArialMT"/>
                              <w:lang w:val="fr-FR"/>
                            </w:rPr>
                            <w:t xml:space="preserve"> hse.frontoffice@tatasteeleurope.com</w:t>
                          </w:r>
                        </w:p>
                        <w:p w14:paraId="31287A58" w14:textId="77777777" w:rsidR="007A7B05" w:rsidRPr="007A7B05" w:rsidRDefault="007A7B05" w:rsidP="007A7B05">
                          <w:pPr>
                            <w:pStyle w:val="Address"/>
                            <w:spacing w:line="220" w:lineRule="atLeast"/>
                            <w:rPr>
                              <w:lang w:val="fr-FR"/>
                            </w:rPr>
                          </w:pPr>
                          <w:r w:rsidRPr="007A7B05">
                            <w:rPr>
                              <w:rFonts w:eastAsia="ArialMT" w:hAnsi="Arial-BoldMT"/>
                              <w:lang w:val="fr-FR"/>
                            </w:rPr>
                            <w:t xml:space="preserve">Tata Steel IJmuiden B.V. </w:t>
                          </w:r>
                          <w:r w:rsidRPr="007A7B05">
                            <w:rPr>
                              <w:rFonts w:eastAsia="ArialMT" w:cs="Arial"/>
                              <w:lang w:val="fr-FR"/>
                            </w:rPr>
                            <w:t>•</w:t>
                          </w:r>
                          <w:r w:rsidRPr="007A7B05">
                            <w:rPr>
                              <w:rFonts w:eastAsia="ArialMT" w:hAnsi="Arial-BoldMT"/>
                              <w:lang w:val="fr-FR"/>
                            </w:rPr>
                            <w:t xml:space="preserve"> Postbus 10.000 </w:t>
                          </w:r>
                          <w:r w:rsidRPr="007A7B05">
                            <w:rPr>
                              <w:rFonts w:eastAsia="ArialMT" w:cs="Arial"/>
                              <w:lang w:val="fr-FR"/>
                            </w:rPr>
                            <w:t>•</w:t>
                          </w:r>
                          <w:r w:rsidRPr="007A7B05">
                            <w:rPr>
                              <w:rFonts w:eastAsia="ArialMT" w:hAnsi="Arial-BoldMT"/>
                              <w:lang w:val="fr-FR"/>
                            </w:rPr>
                            <w:t xml:space="preserve"> 1970 CA IJmuiden </w:t>
                          </w:r>
                          <w:r w:rsidRPr="007A7B05">
                            <w:rPr>
                              <w:rFonts w:eastAsia="ArialMT" w:cs="Arial"/>
                              <w:lang w:val="fr-FR"/>
                            </w:rPr>
                            <w:t>•</w:t>
                          </w:r>
                          <w:r w:rsidRPr="007A7B05">
                            <w:rPr>
                              <w:rFonts w:eastAsia="ArialMT" w:hAnsi="Arial-BoldMT"/>
                              <w:lang w:val="fr-FR"/>
                            </w:rPr>
                            <w:t xml:space="preserve"> </w:t>
                          </w:r>
                          <w:proofErr w:type="spellStart"/>
                          <w:r w:rsidRPr="007A7B05">
                            <w:rPr>
                              <w:rFonts w:eastAsia="ArialMT" w:hAnsi="Arial-BoldMT"/>
                              <w:lang w:val="fr-FR"/>
                            </w:rPr>
                            <w:t>K.v.K</w:t>
                          </w:r>
                          <w:proofErr w:type="spellEnd"/>
                          <w:r w:rsidRPr="007A7B05">
                            <w:rPr>
                              <w:rFonts w:eastAsia="ArialMT" w:hAnsi="Arial-BoldMT"/>
                              <w:lang w:val="fr-FR"/>
                            </w:rPr>
                            <w:t xml:space="preserve">. </w:t>
                          </w:r>
                          <w:proofErr w:type="spellStart"/>
                          <w:r w:rsidRPr="007A7B05">
                            <w:rPr>
                              <w:rFonts w:eastAsia="ArialMT" w:hAnsi="Arial-BoldMT"/>
                              <w:lang w:val="fr-FR"/>
                            </w:rPr>
                            <w:t>nummer</w:t>
                          </w:r>
                          <w:proofErr w:type="spellEnd"/>
                          <w:r w:rsidRPr="007A7B05">
                            <w:rPr>
                              <w:rFonts w:eastAsia="ArialMT" w:hAnsi="Arial-BoldMT"/>
                              <w:lang w:val="fr-FR"/>
                            </w:rPr>
                            <w:t xml:space="preserve"> 34.040.331 </w:t>
                          </w:r>
                        </w:p>
                        <w:p w14:paraId="78EA409C" w14:textId="77777777" w:rsidR="00CF7CBD" w:rsidRPr="007A7B05" w:rsidRDefault="00CF7CBD" w:rsidP="00B30F56">
                          <w:pPr>
                            <w:pStyle w:val="Address"/>
                            <w:spacing w:line="220" w:lineRule="atLeast"/>
                            <w:rPr>
                              <w:lang w:val="fr-F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74pt;margin-top:0;width:457.15pt;height:49pt;z-index:251656704;visibility:visible;mso-wrap-style:square;mso-width-percent:0;mso-height-percent:0;mso-wrap-distance-left:9pt;mso-wrap-distance-top:0;mso-wrap-distance-right:9pt;mso-wrap-distance-bottom:0;mso-position-horizontal:absolute;mso-position-horizontal-relative:page;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" filled="f" stroked="f">
              <v:textbox inset="0,0,0,0">
                <w:txbxContent>
                  <w:p w14:paraId="57B03B61" w14:textId="77777777" w:rsidR="007A7B05" w:rsidRDefault="007A7B05" w:rsidP="007A7B05">
                    <w:pPr>
                      <w:pStyle w:val="AddressTitle"/>
                    </w:pPr>
                    <w:r>
                      <w:t>Tata Steel Ijmuiden /Health, Safety &amp; Environment</w:t>
                    </w:r>
                  </w:p>
                  <w:p w14:paraId="1EE2EDA7" w14:textId="77777777" w:rsidR="007A7B05" w:rsidRDefault="007A7B05" w:rsidP="007A7B05">
                    <w:pPr>
                      <w:pStyle w:val="Address"/>
                      <w:spacing w:line="220" w:lineRule="atLeast"/>
                      <w:rPr>
                        <w:rFonts w:eastAsia="ArialMT"/>
                      </w:rPr>
                    </w:pPr>
                    <w:r>
                      <w:rPr>
                        <w:rFonts w:eastAsia="ArialMT"/>
                      </w:rPr>
                      <w:t xml:space="preserve">4D.08 </w:t>
                    </w:r>
                    <w:r>
                      <w:rPr>
                        <w:rFonts w:eastAsia="ArialMT" w:cs="Arial"/>
                      </w:rPr>
                      <w:t>•</w:t>
                    </w:r>
                    <w:r>
                      <w:rPr>
                        <w:rFonts w:eastAsia="ArialMT"/>
                      </w:rPr>
                      <w:t xml:space="preserve"> PO Box 10.000 </w:t>
                    </w:r>
                    <w:r>
                      <w:rPr>
                        <w:rFonts w:eastAsia="ArialMT" w:cs="Arial"/>
                      </w:rPr>
                      <w:t>•</w:t>
                    </w:r>
                    <w:r>
                      <w:rPr>
                        <w:rFonts w:eastAsia="ArialMT"/>
                      </w:rPr>
                      <w:t xml:space="preserve"> 1970 CA IJmuiden </w:t>
                    </w:r>
                    <w:r>
                      <w:rPr>
                        <w:rFonts w:eastAsia="ArialMT" w:cs="Arial"/>
                      </w:rPr>
                      <w:t>•</w:t>
                    </w:r>
                    <w:r>
                      <w:rPr>
                        <w:rFonts w:eastAsia="ArialMT"/>
                      </w:rPr>
                      <w:t xml:space="preserve"> The Netherlands</w:t>
                    </w:r>
                  </w:p>
                  <w:p w14:paraId="02C3EB59" w14:textId="77777777" w:rsidR="007A7B05" w:rsidRDefault="007A7B05" w:rsidP="007A7B05">
                    <w:pPr>
                      <w:pStyle w:val="Address"/>
                      <w:spacing w:line="220" w:lineRule="atLeast"/>
                      <w:rPr>
                        <w:rFonts w:eastAsia="ArialMT"/>
                        <w:lang w:val="fr-FR"/>
                      </w:rPr>
                    </w:pPr>
                    <w:r>
                      <w:rPr>
                        <w:rFonts w:eastAsia="ArialMT"/>
                        <w:lang w:val="fr-FR"/>
                      </w:rPr>
                      <w:t xml:space="preserve">T:+31 (0) 251 493030 (direct) </w:t>
                    </w:r>
                    <w:r>
                      <w:rPr>
                        <w:rFonts w:eastAsia="ArialMT" w:cs="Arial"/>
                        <w:lang w:val="fr-FR"/>
                      </w:rPr>
                      <w:t>•</w:t>
                    </w:r>
                    <w:r>
                      <w:rPr>
                        <w:rFonts w:eastAsia="ArialMT"/>
                        <w:lang w:val="fr-FR"/>
                      </w:rPr>
                      <w:t xml:space="preserve"> hse.frontoffice@tatasteeleurope.com</w:t>
                    </w:r>
                  </w:p>
                  <w:p w14:paraId="31287A58" w14:textId="77777777" w:rsidR="007A7B05" w:rsidRPr="007A7B05" w:rsidRDefault="007A7B05" w:rsidP="007A7B05">
                    <w:pPr>
                      <w:pStyle w:val="Address"/>
                      <w:spacing w:line="220" w:lineRule="atLeast"/>
                      <w:rPr>
                        <w:lang w:val="fr-FR"/>
                      </w:rPr>
                    </w:pPr>
                    <w:r w:rsidRPr="007A7B05">
                      <w:rPr>
                        <w:rFonts w:eastAsia="ArialMT" w:hAnsi="Arial-BoldMT"/>
                        <w:lang w:val="fr-FR"/>
                      </w:rPr>
                      <w:t xml:space="preserve">Tata Steel IJmuiden B.V. </w:t>
                    </w:r>
                    <w:r w:rsidRPr="007A7B05">
                      <w:rPr>
                        <w:rFonts w:eastAsia="ArialMT" w:cs="Arial"/>
                        <w:lang w:val="fr-FR"/>
                      </w:rPr>
                      <w:t>•</w:t>
                    </w:r>
                    <w:r w:rsidRPr="007A7B05">
                      <w:rPr>
                        <w:rFonts w:eastAsia="ArialMT" w:hAnsi="Arial-BoldMT"/>
                        <w:lang w:val="fr-FR"/>
                      </w:rPr>
                      <w:t xml:space="preserve"> Postbus 10.000 </w:t>
                    </w:r>
                    <w:r w:rsidRPr="007A7B05">
                      <w:rPr>
                        <w:rFonts w:eastAsia="ArialMT" w:cs="Arial"/>
                        <w:lang w:val="fr-FR"/>
                      </w:rPr>
                      <w:t>•</w:t>
                    </w:r>
                    <w:r w:rsidRPr="007A7B05">
                      <w:rPr>
                        <w:rFonts w:eastAsia="ArialMT" w:hAnsi="Arial-BoldMT"/>
                        <w:lang w:val="fr-FR"/>
                      </w:rPr>
                      <w:t xml:space="preserve"> 1970 CA IJmuiden </w:t>
                    </w:r>
                    <w:r w:rsidRPr="007A7B05">
                      <w:rPr>
                        <w:rFonts w:eastAsia="ArialMT" w:cs="Arial"/>
                        <w:lang w:val="fr-FR"/>
                      </w:rPr>
                      <w:t>•</w:t>
                    </w:r>
                    <w:r w:rsidRPr="007A7B05">
                      <w:rPr>
                        <w:rFonts w:eastAsia="ArialMT" w:hAnsi="Arial-BoldMT"/>
                        <w:lang w:val="fr-FR"/>
                      </w:rPr>
                      <w:t xml:space="preserve"> </w:t>
                    </w:r>
                    <w:proofErr w:type="spellStart"/>
                    <w:r w:rsidRPr="007A7B05">
                      <w:rPr>
                        <w:rFonts w:eastAsia="ArialMT" w:hAnsi="Arial-BoldMT"/>
                        <w:lang w:val="fr-FR"/>
                      </w:rPr>
                      <w:t>K.v.K</w:t>
                    </w:r>
                    <w:proofErr w:type="spellEnd"/>
                    <w:r w:rsidRPr="007A7B05">
                      <w:rPr>
                        <w:rFonts w:eastAsia="ArialMT" w:hAnsi="Arial-BoldMT"/>
                        <w:lang w:val="fr-FR"/>
                      </w:rPr>
                      <w:t xml:space="preserve">. </w:t>
                    </w:r>
                    <w:proofErr w:type="spellStart"/>
                    <w:r w:rsidRPr="007A7B05">
                      <w:rPr>
                        <w:rFonts w:eastAsia="ArialMT" w:hAnsi="Arial-BoldMT"/>
                        <w:lang w:val="fr-FR"/>
                      </w:rPr>
                      <w:t>nummer</w:t>
                    </w:r>
                    <w:proofErr w:type="spellEnd"/>
                    <w:r w:rsidRPr="007A7B05">
                      <w:rPr>
                        <w:rFonts w:eastAsia="ArialMT" w:hAnsi="Arial-BoldMT"/>
                        <w:lang w:val="fr-FR"/>
                      </w:rPr>
                      <w:t xml:space="preserve"> 34.040.331 </w:t>
                    </w:r>
                  </w:p>
                  <w:p w14:paraId="78EA409C" w14:textId="77777777" w:rsidR="00CF7CBD" w:rsidRPr="007A7B05" w:rsidRDefault="00CF7CBD" w:rsidP="00B30F56">
                    <w:pPr>
                      <w:pStyle w:val="Address"/>
                      <w:spacing w:line="220" w:lineRule="atLeast"/>
                      <w:rPr>
                        <w:lang w:val="fr-FR"/>
                      </w:rPr>
                    </w:pPr>
                  </w:p>
                </w:txbxContent>
              </v:textbox>
              <w10:wrap anchorx="page" anchory="margin"/>
            </v:shape>
          </w:pict>
        </mc:Fallback>
      </mc:AlternateContent>
    </w:r>
  </w:p>
  <w:p w14:paraId="1C08083F" w14:textId="77777777" w:rsidR="00CF7CBD" w:rsidRDefault="00CF7CBD" w:rsidP="00B30F56">
    <w:pPr>
      <w:pStyle w:val="Footer"/>
    </w:pPr>
  </w:p>
  <w:p w14:paraId="7B310E6B" w14:textId="77777777" w:rsidR="00CF7CBD" w:rsidRDefault="00CF7CBD" w:rsidP="00B30F56">
    <w:pPr>
      <w:pStyle w:val="Footer"/>
    </w:pPr>
  </w:p>
  <w:p w14:paraId="240329E7" w14:textId="77777777" w:rsidR="00CF7CBD" w:rsidRPr="00B30F56" w:rsidRDefault="00CF7CBD" w:rsidP="00B30F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FE98C" w14:textId="77777777" w:rsidR="001C3AC5" w:rsidRDefault="001C3AC5">
      <w:r>
        <w:separator/>
      </w:r>
    </w:p>
  </w:footnote>
  <w:footnote w:type="continuationSeparator" w:id="0">
    <w:p w14:paraId="420B9ACA" w14:textId="77777777" w:rsidR="001C3AC5" w:rsidRDefault="001C3A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9C789" w14:textId="77777777" w:rsidR="00CF7CBD" w:rsidRPr="00F558AC" w:rsidRDefault="00CF7CBD" w:rsidP="003A08C9">
    <w:pPr>
      <w:pStyle w:val="Header"/>
      <w:rPr>
        <w:lang w:val="nl-NL"/>
      </w:rPr>
    </w:pPr>
    <w:r w:rsidRPr="00F558AC">
      <w:rPr>
        <w:lang w:val="nl-NL"/>
      </w:rPr>
      <w:t xml:space="preserve">  </w:t>
    </w:r>
    <w:r w:rsidR="001449EA">
      <w:fldChar w:fldCharType="begin"/>
    </w:r>
    <w:r w:rsidR="001449EA" w:rsidRPr="00F558AC">
      <w:rPr>
        <w:lang w:val="nl-NL"/>
      </w:rPr>
      <w:instrText xml:space="preserve"> STYLEREF  Heading  \* MERGEFORMAT </w:instrText>
    </w:r>
    <w:r w:rsidR="001449EA">
      <w:fldChar w:fldCharType="separate"/>
    </w:r>
    <w:r w:rsidR="00DD1D8D">
      <w:rPr>
        <w:noProof/>
        <w:lang w:val="nl-NL"/>
      </w:rPr>
      <w:t>Memo</w:t>
    </w:r>
    <w:r w:rsidR="001449EA">
      <w:rPr>
        <w:noProof/>
      </w:rPr>
      <w:fldChar w:fldCharType="end"/>
    </w:r>
    <w:r w:rsidRPr="00F558AC">
      <w:rPr>
        <w:lang w:val="nl-NL"/>
      </w:rPr>
      <w:tab/>
      <w:t xml:space="preserve">Page </w:t>
    </w:r>
    <w:r>
      <w:fldChar w:fldCharType="begin"/>
    </w:r>
    <w:r w:rsidRPr="00F558AC">
      <w:rPr>
        <w:lang w:val="nl-NL"/>
      </w:rPr>
      <w:instrText xml:space="preserve"> PAGE  \* Arabic  \* MERGEFORMAT </w:instrText>
    </w:r>
    <w:r>
      <w:fldChar w:fldCharType="separate"/>
    </w:r>
    <w:r w:rsidRPr="00F558AC">
      <w:rPr>
        <w:noProof/>
        <w:lang w:val="nl-NL"/>
      </w:rPr>
      <w:t>2</w:t>
    </w:r>
    <w:r>
      <w:fldChar w:fldCharType="end"/>
    </w:r>
  </w:p>
  <w:p w14:paraId="3B58C137" w14:textId="77777777" w:rsidR="00CF7CBD" w:rsidRPr="00F558AC" w:rsidRDefault="00CF7CBD" w:rsidP="003A08C9">
    <w:pPr>
      <w:pStyle w:val="Header"/>
      <w:rPr>
        <w:lang w:val="nl-NL"/>
      </w:rPr>
    </w:pPr>
    <w:r>
      <w:rPr>
        <w:noProof/>
        <w:lang w:val="nl-NL"/>
      </w:rPr>
      <w:drawing>
        <wp:anchor distT="0" distB="0" distL="114300" distR="114300" simplePos="0" relativeHeight="251658752" behindDoc="1" locked="0" layoutInCell="1" allowOverlap="1">
          <wp:simplePos x="0" y="0"/>
          <wp:positionH relativeFrom="page">
            <wp:posOffset>1260475</wp:posOffset>
          </wp:positionH>
          <wp:positionV relativeFrom="page">
            <wp:posOffset>374650</wp:posOffset>
          </wp:positionV>
          <wp:extent cx="5416550" cy="152400"/>
          <wp:effectExtent l="0" t="0" r="0" b="0"/>
          <wp:wrapNone/>
          <wp:docPr id="25" name="Picture 25" descr="bl balk portrait met Tata Steel - v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bl balk portrait met Tata Steel - v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0" cy="152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F92AEE" w14:textId="77777777" w:rsidR="00CF7CBD" w:rsidRPr="00F558AC" w:rsidRDefault="00CF7CBD" w:rsidP="003A08C9">
    <w:pPr>
      <w:pStyle w:val="Header"/>
      <w:rPr>
        <w:lang w:val="nl-N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DD7630" w14:textId="77777777" w:rsidR="00CF7CBD" w:rsidRDefault="00CF7CBD" w:rsidP="003A08C9">
    <w:pPr>
      <w:pStyle w:val="Header"/>
    </w:pPr>
    <w:r>
      <w:rPr>
        <w:noProof/>
        <w:lang w:val="nl-NL"/>
      </w:rPr>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7562850" cy="2162175"/>
          <wp:effectExtent l="0" t="0" r="0" b="0"/>
          <wp:wrapNone/>
          <wp:docPr id="24" name="Picture 24" descr="Logo's and horizon portrait RGB - bijgesne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Logo's and horizon portrait RGB - bijgesned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2162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80BF8EF" w14:textId="77777777" w:rsidR="00CF7CBD" w:rsidRDefault="00CF7CBD" w:rsidP="003A08C9">
    <w:pPr>
      <w:pStyle w:val="Header"/>
    </w:pPr>
  </w:p>
  <w:p w14:paraId="2E59DF70" w14:textId="77777777" w:rsidR="00CF7CBD" w:rsidRDefault="00CF7CBD" w:rsidP="003A08C9">
    <w:pPr>
      <w:pStyle w:val="Header"/>
    </w:pPr>
  </w:p>
  <w:p w14:paraId="48DD93C5" w14:textId="77777777" w:rsidR="00CF7CBD" w:rsidRDefault="00CF7CBD" w:rsidP="003A08C9">
    <w:pPr>
      <w:pStyle w:val="Header"/>
    </w:pPr>
  </w:p>
  <w:p w14:paraId="777ABC5D" w14:textId="77777777" w:rsidR="00CF7CBD" w:rsidRDefault="00CF7CBD" w:rsidP="003A08C9">
    <w:pPr>
      <w:pStyle w:val="Header"/>
    </w:pPr>
  </w:p>
  <w:p w14:paraId="3A9926C9" w14:textId="77777777" w:rsidR="00CF7CBD" w:rsidRDefault="00CF7CBD" w:rsidP="003A08C9">
    <w:pPr>
      <w:pStyle w:val="Header"/>
    </w:pPr>
  </w:p>
  <w:p w14:paraId="2071AF2F" w14:textId="77777777" w:rsidR="00CF7CBD" w:rsidRDefault="00CF7CBD" w:rsidP="003A08C9">
    <w:pPr>
      <w:pStyle w:val="Header"/>
    </w:pPr>
  </w:p>
  <w:p w14:paraId="445A6076" w14:textId="77777777" w:rsidR="00CF7CBD" w:rsidRDefault="00CF7CBD" w:rsidP="003A08C9">
    <w:pPr>
      <w:pStyle w:val="Header"/>
    </w:pPr>
  </w:p>
  <w:p w14:paraId="5A336628" w14:textId="77777777" w:rsidR="00CF7CBD" w:rsidRDefault="00CF7CBD" w:rsidP="003A08C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2B028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7C0ED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792E8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0C67B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B60EE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156D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8E7BC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6B2AA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6B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1CAE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9B6F11"/>
    <w:multiLevelType w:val="hybridMultilevel"/>
    <w:tmpl w:val="E23EF458"/>
    <w:lvl w:ilvl="0" w:tplc="2DA6C2C8">
      <w:start w:val="1"/>
      <w:numFmt w:val="bullet"/>
      <w:lvlText w:val=""/>
      <w:lvlJc w:val="left"/>
      <w:pPr>
        <w:tabs>
          <w:tab w:val="num" w:pos="284"/>
        </w:tabs>
        <w:ind w:left="284" w:hanging="284"/>
      </w:pPr>
      <w:rPr>
        <w:rFonts w:ascii="Symbol" w:hAnsi="Symbol" w:hint="default"/>
        <w:color w:val="auto"/>
        <w:sz w:val="40"/>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23425A9"/>
    <w:multiLevelType w:val="hybridMultilevel"/>
    <w:tmpl w:val="727C6000"/>
    <w:lvl w:ilvl="0" w:tplc="405A4580">
      <w:start w:val="1"/>
      <w:numFmt w:val="bullet"/>
      <w:pStyle w:val="Bullets"/>
      <w:lvlText w:val=""/>
      <w:lvlJc w:val="left"/>
      <w:pPr>
        <w:tabs>
          <w:tab w:val="num" w:pos="284"/>
        </w:tabs>
        <w:ind w:left="284" w:hanging="284"/>
      </w:pPr>
      <w:rPr>
        <w:rFonts w:ascii="Symbol" w:hAnsi="Symbol" w:hint="default"/>
        <w:color w:val="auto"/>
        <w:sz w:val="24"/>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2962ED6"/>
    <w:multiLevelType w:val="hybridMultilevel"/>
    <w:tmpl w:val="2062A632"/>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1B1794"/>
    <w:multiLevelType w:val="hybridMultilevel"/>
    <w:tmpl w:val="8020E3F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171C87"/>
    <w:multiLevelType w:val="multilevel"/>
    <w:tmpl w:val="4972E794"/>
    <w:lvl w:ilvl="0">
      <w:start w:val="1"/>
      <w:numFmt w:val="bullet"/>
      <w:lvlText w:val=""/>
      <w:lvlJc w:val="left"/>
      <w:pPr>
        <w:tabs>
          <w:tab w:val="num" w:pos="284"/>
        </w:tabs>
        <w:ind w:left="284" w:hanging="28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74595B"/>
    <w:multiLevelType w:val="hybridMultilevel"/>
    <w:tmpl w:val="848C4DDA"/>
    <w:lvl w:ilvl="0" w:tplc="D980A444">
      <w:start w:val="1"/>
      <w:numFmt w:val="bullet"/>
      <w:lvlText w:val=""/>
      <w:lvlJc w:val="left"/>
      <w:pPr>
        <w:tabs>
          <w:tab w:val="num" w:pos="284"/>
        </w:tabs>
        <w:ind w:left="284" w:hanging="284"/>
      </w:pPr>
      <w:rPr>
        <w:rFonts w:ascii="Symbol" w:hAnsi="Symbol" w:hint="default"/>
        <w:color w:val="auto"/>
        <w:sz w:val="22"/>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26A45D9"/>
    <w:multiLevelType w:val="hybridMultilevel"/>
    <w:tmpl w:val="C4B875A8"/>
    <w:lvl w:ilvl="0" w:tplc="E1725050">
      <w:start w:val="1"/>
      <w:numFmt w:val="bullet"/>
      <w:lvlText w:val=""/>
      <w:lvlJc w:val="left"/>
      <w:pPr>
        <w:tabs>
          <w:tab w:val="num" w:pos="284"/>
        </w:tabs>
        <w:ind w:left="284" w:hanging="284"/>
      </w:pPr>
      <w:rPr>
        <w:rFonts w:ascii="Symbol" w:hAnsi="Symbol" w:hint="default"/>
        <w:color w:val="auto"/>
        <w:sz w:val="40"/>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EA87DCD"/>
    <w:multiLevelType w:val="hybridMultilevel"/>
    <w:tmpl w:val="10B2C092"/>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18" w15:restartNumberingAfterBreak="0">
    <w:nsid w:val="3F0D2229"/>
    <w:multiLevelType w:val="hybridMultilevel"/>
    <w:tmpl w:val="64EA04B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B534FB"/>
    <w:multiLevelType w:val="multilevel"/>
    <w:tmpl w:val="577A7010"/>
    <w:lvl w:ilvl="0">
      <w:start w:val="1"/>
      <w:numFmt w:val="bullet"/>
      <w:lvlText w:val=""/>
      <w:lvlJc w:val="left"/>
      <w:pPr>
        <w:tabs>
          <w:tab w:val="num" w:pos="284"/>
        </w:tabs>
        <w:ind w:left="284" w:hanging="28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50420A"/>
    <w:multiLevelType w:val="hybridMultilevel"/>
    <w:tmpl w:val="B734F26A"/>
    <w:lvl w:ilvl="0" w:tplc="C4E2C50A">
      <w:start w:val="1"/>
      <w:numFmt w:val="bullet"/>
      <w:lvlText w:val=""/>
      <w:lvlJc w:val="left"/>
      <w:pPr>
        <w:tabs>
          <w:tab w:val="num" w:pos="284"/>
        </w:tabs>
        <w:ind w:left="284" w:hanging="284"/>
      </w:pPr>
      <w:rPr>
        <w:rFonts w:ascii="Symbol" w:hAnsi="Symbol" w:hint="default"/>
        <w:color w:val="auto"/>
        <w:sz w:val="40"/>
        <w:szCs w:val="4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C794B9D"/>
    <w:multiLevelType w:val="hybridMultilevel"/>
    <w:tmpl w:val="FA9495D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416E0D"/>
    <w:multiLevelType w:val="hybridMultilevel"/>
    <w:tmpl w:val="797AB906"/>
    <w:lvl w:ilvl="0" w:tplc="04130001">
      <w:start w:val="1"/>
      <w:numFmt w:val="bullet"/>
      <w:lvlText w:val=""/>
      <w:lvlJc w:val="left"/>
      <w:pPr>
        <w:tabs>
          <w:tab w:val="num" w:pos="720"/>
        </w:tabs>
        <w:ind w:left="720" w:hanging="360"/>
      </w:pPr>
      <w:rPr>
        <w:rFonts w:ascii="Symbol" w:hAnsi="Symbol"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23" w15:restartNumberingAfterBreak="0">
    <w:nsid w:val="72A562A1"/>
    <w:multiLevelType w:val="multilevel"/>
    <w:tmpl w:val="B2364912"/>
    <w:lvl w:ilvl="0">
      <w:start w:val="1"/>
      <w:numFmt w:val="bullet"/>
      <w:lvlText w:val=""/>
      <w:lvlJc w:val="left"/>
      <w:pPr>
        <w:tabs>
          <w:tab w:val="num" w:pos="284"/>
        </w:tabs>
        <w:ind w:left="284" w:hanging="284"/>
      </w:pPr>
      <w:rPr>
        <w:rFonts w:ascii="Symbol" w:hAnsi="Symbol" w:hint="default"/>
        <w:color w:val="auto"/>
        <w:sz w:val="40"/>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2E5132"/>
    <w:multiLevelType w:val="hybridMultilevel"/>
    <w:tmpl w:val="9AE27F46"/>
    <w:lvl w:ilvl="0" w:tplc="CEA8807E">
      <w:start w:val="1"/>
      <w:numFmt w:val="bullet"/>
      <w:lvlText w:val=""/>
      <w:lvlJc w:val="left"/>
      <w:pPr>
        <w:tabs>
          <w:tab w:val="num" w:pos="227"/>
        </w:tabs>
        <w:ind w:left="227" w:hanging="227"/>
      </w:pPr>
      <w:rPr>
        <w:rFonts w:ascii="Symbol" w:hAnsi="Symbol" w:hint="default"/>
        <w:sz w:val="20"/>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6F61154"/>
    <w:multiLevelType w:val="multilevel"/>
    <w:tmpl w:val="5F362F32"/>
    <w:lvl w:ilvl="0">
      <w:start w:val="1"/>
      <w:numFmt w:val="bullet"/>
      <w:lvlText w:val=""/>
      <w:lvlJc w:val="left"/>
      <w:pPr>
        <w:tabs>
          <w:tab w:val="num" w:pos="284"/>
        </w:tabs>
        <w:ind w:left="284" w:hanging="284"/>
      </w:pPr>
      <w:rPr>
        <w:rFonts w:ascii="Symbol" w:hAnsi="Symbol" w:hint="default"/>
        <w:color w:val="auto"/>
        <w:sz w:val="22"/>
        <w:szCs w:val="4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22"/>
  </w:num>
  <w:num w:numId="3">
    <w:abstractNumId w:val="24"/>
  </w:num>
  <w:num w:numId="4">
    <w:abstractNumId w:val="12"/>
  </w:num>
  <w:num w:numId="5">
    <w:abstractNumId w:val="18"/>
  </w:num>
  <w:num w:numId="6">
    <w:abstractNumId w:val="13"/>
  </w:num>
  <w:num w:numId="7">
    <w:abstractNumId w:val="21"/>
  </w:num>
  <w:num w:numId="8">
    <w:abstractNumId w:val="20"/>
  </w:num>
  <w:num w:numId="9">
    <w:abstractNumId w:val="19"/>
  </w:num>
  <w:num w:numId="10">
    <w:abstractNumId w:val="16"/>
  </w:num>
  <w:num w:numId="11">
    <w:abstractNumId w:val="23"/>
  </w:num>
  <w:num w:numId="12">
    <w:abstractNumId w:val="10"/>
  </w:num>
  <w:num w:numId="13">
    <w:abstractNumId w:val="14"/>
  </w:num>
  <w:num w:numId="14">
    <w:abstractNumId w:val="15"/>
  </w:num>
  <w:num w:numId="15">
    <w:abstractNumId w:val="25"/>
  </w:num>
  <w:num w:numId="16">
    <w:abstractNumId w:val="11"/>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rawingGridHorizontalSpacing w:val="120"/>
  <w:displayHorizontalDrawingGridEvery w:val="2"/>
  <w:displayVerticalDrawingGridEvery w:val="2"/>
  <w:characterSpacingControl w:val="doNotCompress"/>
  <w:hdrShapeDefaults>
    <o:shapedefaults v:ext="edit" spidmax="2049">
      <o:colormru v:ext="edit" colors="#3d7ed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E2E"/>
    <w:rsid w:val="000202FF"/>
    <w:rsid w:val="00021F99"/>
    <w:rsid w:val="00040A08"/>
    <w:rsid w:val="00065F79"/>
    <w:rsid w:val="000D12C8"/>
    <w:rsid w:val="001001E8"/>
    <w:rsid w:val="001449EA"/>
    <w:rsid w:val="001501C1"/>
    <w:rsid w:val="001572C9"/>
    <w:rsid w:val="00170FA3"/>
    <w:rsid w:val="001A4CD0"/>
    <w:rsid w:val="001C3AC5"/>
    <w:rsid w:val="001C7CC8"/>
    <w:rsid w:val="001E4128"/>
    <w:rsid w:val="001F608B"/>
    <w:rsid w:val="002010E8"/>
    <w:rsid w:val="002128B2"/>
    <w:rsid w:val="002571B6"/>
    <w:rsid w:val="00262A0E"/>
    <w:rsid w:val="002F75D3"/>
    <w:rsid w:val="0030624A"/>
    <w:rsid w:val="00323681"/>
    <w:rsid w:val="00347FED"/>
    <w:rsid w:val="003A08C9"/>
    <w:rsid w:val="003C7990"/>
    <w:rsid w:val="003D5220"/>
    <w:rsid w:val="00400E45"/>
    <w:rsid w:val="00466733"/>
    <w:rsid w:val="00482A39"/>
    <w:rsid w:val="00484801"/>
    <w:rsid w:val="004B20DD"/>
    <w:rsid w:val="004C4584"/>
    <w:rsid w:val="00500BC6"/>
    <w:rsid w:val="00506C15"/>
    <w:rsid w:val="00546267"/>
    <w:rsid w:val="00570891"/>
    <w:rsid w:val="005B6B0B"/>
    <w:rsid w:val="005E5A8C"/>
    <w:rsid w:val="00671725"/>
    <w:rsid w:val="00711BF7"/>
    <w:rsid w:val="00751400"/>
    <w:rsid w:val="00761201"/>
    <w:rsid w:val="00770859"/>
    <w:rsid w:val="00792E79"/>
    <w:rsid w:val="007A7B05"/>
    <w:rsid w:val="007B7E6B"/>
    <w:rsid w:val="007C6535"/>
    <w:rsid w:val="00820DC3"/>
    <w:rsid w:val="00825A31"/>
    <w:rsid w:val="00855C07"/>
    <w:rsid w:val="00863A44"/>
    <w:rsid w:val="00880F06"/>
    <w:rsid w:val="008C3714"/>
    <w:rsid w:val="008D2A8D"/>
    <w:rsid w:val="008F1B2E"/>
    <w:rsid w:val="009013E3"/>
    <w:rsid w:val="00967AC9"/>
    <w:rsid w:val="0099101D"/>
    <w:rsid w:val="00A4012A"/>
    <w:rsid w:val="00A70192"/>
    <w:rsid w:val="00A746A8"/>
    <w:rsid w:val="00A82382"/>
    <w:rsid w:val="00AD3415"/>
    <w:rsid w:val="00AD3729"/>
    <w:rsid w:val="00B1535C"/>
    <w:rsid w:val="00B30F56"/>
    <w:rsid w:val="00B313DE"/>
    <w:rsid w:val="00B61E2E"/>
    <w:rsid w:val="00BB78C0"/>
    <w:rsid w:val="00BC5F86"/>
    <w:rsid w:val="00BD5455"/>
    <w:rsid w:val="00C0586D"/>
    <w:rsid w:val="00C16A68"/>
    <w:rsid w:val="00C57D2D"/>
    <w:rsid w:val="00CA1BA3"/>
    <w:rsid w:val="00CF7CBD"/>
    <w:rsid w:val="00D020C3"/>
    <w:rsid w:val="00D12A0E"/>
    <w:rsid w:val="00D23E2C"/>
    <w:rsid w:val="00D43A1E"/>
    <w:rsid w:val="00D96BF6"/>
    <w:rsid w:val="00DB423D"/>
    <w:rsid w:val="00DB6FD2"/>
    <w:rsid w:val="00DD1D8D"/>
    <w:rsid w:val="00EA5C04"/>
    <w:rsid w:val="00F558AC"/>
    <w:rsid w:val="00F73629"/>
    <w:rsid w:val="00FB3040"/>
    <w:rsid w:val="00FF143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d7edb"/>
    </o:shapedefaults>
    <o:shapelayout v:ext="edit">
      <o:idmap v:ext="edit" data="1"/>
    </o:shapelayout>
  </w:shapeDefaults>
  <w:decimalSymbol w:val=","/>
  <w:listSeparator w:val=";"/>
  <w14:docId w14:val="72343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506C15"/>
    <w:pPr>
      <w:spacing w:line="260" w:lineRule="atLeast"/>
    </w:pPr>
    <w:rPr>
      <w:rFonts w:ascii="Arial" w:hAnsi="Arial"/>
      <w:sz w:val="22"/>
      <w:lang w:val="en-US"/>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cs="Arial"/>
      <w:b/>
      <w:bCs/>
      <w:i/>
      <w:iCs/>
      <w:sz w:val="28"/>
      <w:szCs w:val="28"/>
    </w:rPr>
  </w:style>
  <w:style w:type="paragraph" w:styleId="Heading3">
    <w:name w:val="heading 3"/>
    <w:basedOn w:val="Normal"/>
    <w:next w:val="Normal"/>
    <w:qFormat/>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A08C9"/>
    <w:pPr>
      <w:tabs>
        <w:tab w:val="right" w:pos="8280"/>
      </w:tabs>
    </w:pPr>
    <w:rPr>
      <w:b/>
      <w:color w:val="FFFFFF"/>
      <w:sz w:val="16"/>
    </w:rPr>
  </w:style>
  <w:style w:type="paragraph" w:styleId="Footer">
    <w:name w:val="footer"/>
    <w:basedOn w:val="Normal"/>
    <w:pPr>
      <w:tabs>
        <w:tab w:val="center" w:pos="4536"/>
        <w:tab w:val="right" w:pos="9072"/>
      </w:tabs>
    </w:pPr>
  </w:style>
  <w:style w:type="paragraph" w:customStyle="1" w:styleId="Address">
    <w:name w:val="Address"/>
    <w:basedOn w:val="Normal"/>
    <w:rsid w:val="00262A0E"/>
    <w:pPr>
      <w:autoSpaceDE w:val="0"/>
      <w:autoSpaceDN w:val="0"/>
      <w:adjustRightInd w:val="0"/>
      <w:jc w:val="center"/>
    </w:pPr>
    <w:rPr>
      <w:rFonts w:cs="Arial-BoldMT"/>
      <w:bCs/>
      <w:color w:val="3D7EDB"/>
      <w:sz w:val="16"/>
      <w:szCs w:val="16"/>
      <w:lang w:val="en-GB"/>
    </w:rPr>
  </w:style>
  <w:style w:type="paragraph" w:customStyle="1" w:styleId="AddressTitle">
    <w:name w:val="AddressTitle"/>
    <w:basedOn w:val="Address"/>
    <w:semiHidden/>
    <w:rsid w:val="00B30F56"/>
    <w:rPr>
      <w:b/>
    </w:rPr>
  </w:style>
  <w:style w:type="paragraph" w:customStyle="1" w:styleId="Subheading">
    <w:name w:val="Subheading"/>
    <w:basedOn w:val="Normal"/>
    <w:next w:val="Normal"/>
    <w:rPr>
      <w:b/>
    </w:rPr>
  </w:style>
  <w:style w:type="paragraph" w:styleId="Title">
    <w:name w:val="Title"/>
    <w:basedOn w:val="Normal"/>
    <w:next w:val="Normal"/>
    <w:qFormat/>
    <w:rsid w:val="007C6535"/>
    <w:pPr>
      <w:spacing w:before="120" w:after="120"/>
      <w:outlineLvl w:val="0"/>
    </w:pPr>
    <w:rPr>
      <w:rFonts w:cs="Arial"/>
      <w:b/>
      <w:bCs/>
      <w:color w:val="3D7EDB"/>
      <w:kern w:val="28"/>
      <w:sz w:val="44"/>
      <w:szCs w:val="32"/>
    </w:rPr>
  </w:style>
  <w:style w:type="paragraph" w:customStyle="1" w:styleId="Bullets">
    <w:name w:val="Bullets"/>
    <w:basedOn w:val="Normal"/>
    <w:pPr>
      <w:numPr>
        <w:numId w:val="16"/>
      </w:numPr>
    </w:pPr>
  </w:style>
  <w:style w:type="paragraph" w:customStyle="1" w:styleId="Chapterheading">
    <w:name w:val="Chapterheading"/>
    <w:basedOn w:val="Normal"/>
    <w:next w:val="Normal"/>
    <w:rsid w:val="007C6535"/>
    <w:pPr>
      <w:spacing w:after="240"/>
    </w:pPr>
    <w:rPr>
      <w:rFonts w:eastAsia="ArialMT"/>
      <w:b/>
      <w:sz w:val="32"/>
      <w:lang w:val="en-GB"/>
    </w:rPr>
  </w:style>
  <w:style w:type="paragraph" w:customStyle="1" w:styleId="Heading">
    <w:name w:val="Heading"/>
    <w:basedOn w:val="Normal"/>
    <w:next w:val="Normal"/>
    <w:rsid w:val="00D020C3"/>
    <w:pPr>
      <w:spacing w:before="120" w:after="120"/>
    </w:pPr>
    <w:rPr>
      <w:b/>
      <w:color w:val="3D7EDB"/>
      <w:sz w:val="44"/>
    </w:rPr>
  </w:style>
  <w:style w:type="paragraph" w:customStyle="1" w:styleId="Item">
    <w:name w:val="Item"/>
    <w:basedOn w:val="Normal"/>
    <w:rsid w:val="00262A0E"/>
    <w:rPr>
      <w:sz w:val="16"/>
    </w:rPr>
  </w:style>
  <w:style w:type="paragraph" w:customStyle="1" w:styleId="AddressTitel">
    <w:name w:val="AddressTitel"/>
    <w:basedOn w:val="Address"/>
    <w:rsid w:val="00262A0E"/>
    <w:rPr>
      <w:b/>
    </w:rPr>
  </w:style>
  <w:style w:type="table" w:styleId="TableGrid">
    <w:name w:val="Table Grid"/>
    <w:basedOn w:val="TableNormal"/>
    <w:rsid w:val="00262A0E"/>
    <w:pPr>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ject">
    <w:name w:val="Title/Subject"/>
    <w:basedOn w:val="Normal"/>
    <w:next w:val="Normal"/>
    <w:rsid w:val="008C3714"/>
    <w:pPr>
      <w:spacing w:after="200"/>
    </w:pPr>
    <w:rPr>
      <w:b/>
      <w:sz w:val="44"/>
    </w:rPr>
  </w:style>
  <w:style w:type="paragraph" w:styleId="BalloonText">
    <w:name w:val="Balloon Text"/>
    <w:basedOn w:val="Normal"/>
    <w:semiHidden/>
    <w:rsid w:val="00A70192"/>
    <w:rPr>
      <w:rFonts w:ascii="Tahoma" w:hAnsi="Tahoma" w:cs="Tahoma"/>
      <w:sz w:val="16"/>
      <w:szCs w:val="16"/>
    </w:rPr>
  </w:style>
  <w:style w:type="character" w:styleId="Hyperlink">
    <w:name w:val="Hyperlink"/>
    <w:basedOn w:val="DefaultParagraphFont"/>
    <w:uiPriority w:val="99"/>
    <w:unhideWhenUsed/>
    <w:rsid w:val="00466733"/>
    <w:rPr>
      <w:color w:val="0000FF"/>
      <w:u w:val="single"/>
    </w:rPr>
  </w:style>
  <w:style w:type="character" w:styleId="UnresolvedMention">
    <w:name w:val="Unresolved Mention"/>
    <w:basedOn w:val="DefaultParagraphFont"/>
    <w:uiPriority w:val="99"/>
    <w:semiHidden/>
    <w:unhideWhenUsed/>
    <w:rsid w:val="00DD1D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62211">
      <w:bodyDiv w:val="1"/>
      <w:marLeft w:val="0"/>
      <w:marRight w:val="0"/>
      <w:marTop w:val="0"/>
      <w:marBottom w:val="0"/>
      <w:divBdr>
        <w:top w:val="none" w:sz="0" w:space="0" w:color="auto"/>
        <w:left w:val="none" w:sz="0" w:space="0" w:color="auto"/>
        <w:bottom w:val="none" w:sz="0" w:space="0" w:color="auto"/>
        <w:right w:val="none" w:sz="0" w:space="0" w:color="auto"/>
      </w:divBdr>
    </w:div>
    <w:div w:id="1570075538">
      <w:bodyDiv w:val="1"/>
      <w:marLeft w:val="0"/>
      <w:marRight w:val="0"/>
      <w:marTop w:val="0"/>
      <w:marBottom w:val="0"/>
      <w:divBdr>
        <w:top w:val="none" w:sz="0" w:space="0" w:color="auto"/>
        <w:left w:val="none" w:sz="0" w:space="0" w:color="auto"/>
        <w:bottom w:val="none" w:sz="0" w:space="0" w:color="auto"/>
        <w:right w:val="none" w:sz="0" w:space="0" w:color="auto"/>
      </w:divBdr>
    </w:div>
    <w:div w:id="186177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SE.Frontoffice@tatasteeleurope.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veiligheid.tatasteel.nl/nl/home/contracto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WorkgroupTemplates\Corporate%20Templates\Mem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Memo</Template>
  <TotalTime>0</TotalTime>
  <Pages>1</Pages>
  <Words>527</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2020-06-11T13:20:00Z</dcterms:created>
  <dcterms:modified xsi:type="dcterms:W3CDTF">2020-06-11T13:20:00Z</dcterms:modified>
</cp:coreProperties>
</file>